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76"/>
        <w:ind w:right="0" w:left="0" w:firstLine="0"/>
        <w:jc w:val="left"/>
        <w:rPr>
          <w:rFonts w:ascii="Resurs Sans Display" w:hAnsi="Resurs Sans Display" w:cs="Resurs Sans Display" w:eastAsia="Resurs Sans Display"/>
          <w:b/>
          <w:color w:val="auto"/>
          <w:spacing w:val="0"/>
          <w:position w:val="0"/>
          <w:sz w:val="40"/>
          <w:shd w:fill="auto" w:val="clear"/>
        </w:rPr>
      </w:pPr>
      <w:r>
        <w:object w:dxaOrig="2342" w:dyaOrig="822">
          <v:rect xmlns:o="urn:schemas-microsoft-com:office:office" xmlns:v="urn:schemas-microsoft-com:vml" id="rectole0000000000" style="width:117.100000pt;height:41.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Resurs Sans Display" w:hAnsi="Resurs Sans Display" w:cs="Resurs Sans Display" w:eastAsia="Resurs Sans Display"/>
          <w:b/>
          <w:color w:val="auto"/>
          <w:spacing w:val="0"/>
          <w:position w:val="0"/>
          <w:sz w:val="40"/>
          <w:shd w:fill="auto" w:val="clear"/>
        </w:rPr>
        <w:t xml:space="preserve">Jaa maksusi osiin</w:t>
      </w:r>
    </w:p>
    <w:p>
      <w:pPr>
        <w:spacing w:before="0" w:after="0" w:line="276"/>
        <w:ind w:right="0" w:left="0" w:firstLine="0"/>
        <w:jc w:val="left"/>
        <w:rPr>
          <w:rFonts w:ascii="ResursSans-Bold" w:hAnsi="ResursSans-Bold" w:cs="ResursSans-Bold" w:eastAsia="ResursSans-Bold"/>
          <w:b/>
          <w:color w:val="auto"/>
          <w:spacing w:val="0"/>
          <w:position w:val="0"/>
          <w:sz w:val="28"/>
          <w:shd w:fill="auto" w:val="clear"/>
        </w:rPr>
      </w:pPr>
      <w:r>
        <w:rPr>
          <w:rFonts w:ascii="ResursSans-Bold" w:hAnsi="ResursSans-Bold" w:cs="ResursSans-Bold" w:eastAsia="ResursSans-Bold"/>
          <w:b/>
          <w:color w:val="auto"/>
          <w:spacing w:val="0"/>
          <w:position w:val="0"/>
          <w:sz w:val="28"/>
          <w:shd w:fill="auto" w:val="clear"/>
        </w:rPr>
        <w:t xml:space="preserve">Haluatko maksaa laskulla tai sinulle sopivissa erissä? Autokoulurahoituksella</w:t>
      </w:r>
      <w:r>
        <w:rPr>
          <w:rFonts w:ascii="ResursSans-Bold" w:hAnsi="ResursSans-Bold" w:cs="ResursSans-Bold" w:eastAsia="ResursSans-Bold"/>
          <w:b/>
          <w:color w:val="FF0000"/>
          <w:spacing w:val="0"/>
          <w:position w:val="0"/>
          <w:sz w:val="28"/>
          <w:shd w:fill="auto" w:val="clear"/>
        </w:rPr>
        <w:t xml:space="preserve"> </w:t>
      </w:r>
      <w:r>
        <w:rPr>
          <w:rFonts w:ascii="ResursSans-Bold" w:hAnsi="ResursSans-Bold" w:cs="ResursSans-Bold" w:eastAsia="ResursSans-Bold"/>
          <w:b/>
          <w:color w:val="auto"/>
          <w:spacing w:val="0"/>
          <w:position w:val="0"/>
          <w:sz w:val="28"/>
          <w:shd w:fill="auto" w:val="clear"/>
        </w:rPr>
        <w:t xml:space="preserve">saat jopa 12 kuukautta korotonta maksuaikaa!</w:t>
      </w:r>
    </w:p>
    <w:p>
      <w:pPr>
        <w:spacing w:before="0" w:after="0" w:line="276"/>
        <w:ind w:right="0" w:left="0" w:firstLine="0"/>
        <w:jc w:val="left"/>
        <w:rPr>
          <w:rFonts w:ascii="ResursSans-Bold" w:hAnsi="ResursSans-Bold" w:cs="ResursSans-Bold" w:eastAsia="ResursSans-Bold"/>
          <w:b/>
          <w:color w:val="auto"/>
          <w:spacing w:val="0"/>
          <w:position w:val="0"/>
          <w:sz w:val="28"/>
          <w:shd w:fill="auto" w:val="clear"/>
        </w:rPr>
      </w:pPr>
    </w:p>
    <w:p>
      <w:pPr>
        <w:spacing w:before="0" w:after="0" w:line="276"/>
        <w:ind w:right="0" w:left="0" w:firstLine="0"/>
        <w:jc w:val="left"/>
        <w:rPr>
          <w:rFonts w:ascii="ResursSans-Bold" w:hAnsi="ResursSans-Bold" w:cs="ResursSans-Bold" w:eastAsia="ResursSans-Bold"/>
          <w:b/>
          <w:color w:val="auto"/>
          <w:spacing w:val="0"/>
          <w:position w:val="0"/>
          <w:sz w:val="28"/>
          <w:shd w:fill="auto" w:val="clear"/>
        </w:rPr>
      </w:pPr>
      <w:r>
        <w:rPr>
          <w:rFonts w:ascii="ResursSans-Regular" w:hAnsi="ResursSans-Regular" w:cs="ResursSans-Regular" w:eastAsia="ResursSans-Regular"/>
          <w:color w:val="auto"/>
          <w:spacing w:val="0"/>
          <w:position w:val="0"/>
          <w:sz w:val="22"/>
          <w:shd w:fill="auto" w:val="clear"/>
        </w:rPr>
        <w:t xml:space="preserve">Rahoituksen hakeminen on helppoa ja nopeaa. Voit tehdä hakemuksen alla olevasta linkistä tai toimipaikassa paikan päällä. Lasku ostoksestasi toimitetaan kotiisi ostokuukautta seuraavana kuukautena, jolloin valitset sinulle parhaiten sopivan maksuvaihtoehdon. Luotonantaja on Resurs Bank AB Suomen sivuliike.</w:t>
      </w:r>
    </w:p>
    <w:p>
      <w:pPr>
        <w:spacing w:before="0" w:after="0" w:line="276"/>
        <w:ind w:right="0" w:left="0" w:firstLine="0"/>
        <w:jc w:val="left"/>
        <w:rPr>
          <w:rFonts w:ascii="ResursSans-Regular" w:hAnsi="ResursSans-Regular" w:cs="ResursSans-Regular" w:eastAsia="ResursSans-Regular"/>
          <w:color w:val="auto"/>
          <w:spacing w:val="0"/>
          <w:position w:val="0"/>
          <w:sz w:val="22"/>
          <w:shd w:fill="auto" w:val="clear"/>
        </w:rPr>
      </w:pPr>
    </w:p>
    <w:p>
      <w:pPr>
        <w:numPr>
          <w:ilvl w:val="0"/>
          <w:numId w:val="3"/>
        </w:numPr>
        <w:spacing w:before="0" w:after="0" w:line="360"/>
        <w:ind w:right="0" w:left="720" w:hanging="360"/>
        <w:jc w:val="left"/>
        <w:rPr>
          <w:rFonts w:ascii="ResursSans-Regular" w:hAnsi="ResursSans-Regular" w:cs="ResursSans-Regular" w:eastAsia="ResursSans-Regular"/>
          <w:color w:val="auto"/>
          <w:spacing w:val="0"/>
          <w:position w:val="0"/>
          <w:sz w:val="22"/>
          <w:shd w:fill="auto" w:val="clear"/>
        </w:rPr>
      </w:pPr>
      <w:r>
        <w:rPr>
          <w:rFonts w:ascii="ResursSans-Regular" w:hAnsi="ResursSans-Regular" w:cs="ResursSans-Regular" w:eastAsia="ResursSans-Regular"/>
          <w:color w:val="auto"/>
          <w:spacing w:val="0"/>
          <w:position w:val="0"/>
          <w:sz w:val="22"/>
          <w:shd w:fill="auto" w:val="clear"/>
        </w:rPr>
        <w:t xml:space="preserve">Et maksa ostoksen teon yhteydessä mitään</w:t>
      </w:r>
    </w:p>
    <w:p>
      <w:pPr>
        <w:numPr>
          <w:ilvl w:val="0"/>
          <w:numId w:val="3"/>
        </w:numPr>
        <w:spacing w:before="0" w:after="0" w:line="360"/>
        <w:ind w:right="0" w:left="720" w:hanging="360"/>
        <w:jc w:val="left"/>
        <w:rPr>
          <w:rFonts w:ascii="ResursSans-Regular" w:hAnsi="ResursSans-Regular" w:cs="ResursSans-Regular" w:eastAsia="ResursSans-Regular"/>
          <w:color w:val="auto"/>
          <w:spacing w:val="0"/>
          <w:position w:val="0"/>
          <w:sz w:val="22"/>
          <w:shd w:fill="auto" w:val="clear"/>
        </w:rPr>
      </w:pPr>
      <w:r>
        <w:rPr>
          <w:rFonts w:ascii="ResursSans-Regular" w:hAnsi="ResursSans-Regular" w:cs="ResursSans-Regular" w:eastAsia="ResursSans-Regular"/>
          <w:color w:val="auto"/>
          <w:spacing w:val="0"/>
          <w:position w:val="0"/>
          <w:sz w:val="22"/>
          <w:shd w:fill="auto" w:val="clear"/>
        </w:rPr>
        <w:t xml:space="preserve">Saat aina vähintään 30-60 päivää korotonta ja kulutonta maksuaikaa</w:t>
      </w:r>
    </w:p>
    <w:p>
      <w:pPr>
        <w:numPr>
          <w:ilvl w:val="0"/>
          <w:numId w:val="3"/>
        </w:numPr>
        <w:spacing w:before="0" w:after="0" w:line="360"/>
        <w:ind w:right="0" w:left="720" w:hanging="360"/>
        <w:jc w:val="left"/>
        <w:rPr>
          <w:rFonts w:ascii="ResursSans-Regular" w:hAnsi="ResursSans-Regular" w:cs="ResursSans-Regular" w:eastAsia="ResursSans-Regular"/>
          <w:color w:val="auto"/>
          <w:spacing w:val="0"/>
          <w:position w:val="0"/>
          <w:sz w:val="22"/>
          <w:shd w:fill="auto" w:val="clear"/>
        </w:rPr>
      </w:pPr>
      <w:r>
        <w:rPr>
          <w:rFonts w:ascii="ResursSans-Regular" w:hAnsi="ResursSans-Regular" w:cs="ResursSans-Regular" w:eastAsia="ResursSans-Regular"/>
          <w:color w:val="auto"/>
          <w:spacing w:val="0"/>
          <w:position w:val="0"/>
          <w:sz w:val="22"/>
          <w:shd w:fill="auto" w:val="clear"/>
        </w:rPr>
        <w:t xml:space="preserve">Voit halutessasi jakaa ostosumman myös pienemmille edullisille maksuajoille</w:t>
      </w:r>
    </w:p>
    <w:p>
      <w:pPr>
        <w:spacing w:before="0" w:after="0" w:line="360"/>
        <w:ind w:right="0" w:left="0" w:firstLine="0"/>
        <w:jc w:val="left"/>
        <w:rPr>
          <w:rFonts w:ascii="ResursSans-Regular" w:hAnsi="ResursSans-Regular" w:cs="ResursSans-Regular" w:eastAsia="ResursSans-Regular"/>
          <w:color w:val="auto"/>
          <w:spacing w:val="0"/>
          <w:position w:val="0"/>
          <w:sz w:val="22"/>
          <w:shd w:fill="auto" w:val="clear"/>
        </w:rPr>
      </w:pPr>
    </w:p>
    <w:p>
      <w:pPr>
        <w:spacing w:before="0" w:after="0" w:line="276"/>
        <w:ind w:right="0" w:left="0" w:firstLine="0"/>
        <w:jc w:val="left"/>
        <w:rPr>
          <w:rFonts w:ascii="ResursSans-Regular" w:hAnsi="ResursSans-Regular" w:cs="ResursSans-Regular" w:eastAsia="ResursSans-Regular"/>
          <w:color w:val="auto"/>
          <w:spacing w:val="0"/>
          <w:position w:val="0"/>
          <w:sz w:val="22"/>
          <w:shd w:fill="auto" w:val="clear"/>
        </w:rPr>
      </w:pPr>
      <w:r>
        <w:rPr>
          <w:rFonts w:ascii="ResursSans-Regular" w:hAnsi="ResursSans-Regular" w:cs="ResursSans-Regular" w:eastAsia="ResursSans-Regular"/>
          <w:color w:val="auto"/>
          <w:spacing w:val="0"/>
          <w:position w:val="0"/>
          <w:sz w:val="22"/>
          <w:shd w:fill="auto" w:val="clear"/>
        </w:rPr>
        <w:t xml:space="preserve">Saat luottopäätöksen heti ja luoton käyttöösi, kun olet allekirjoittanut luottosopimuksen sähköisesti. Tämän jälkeen voit asioida toimipaikassa näyttämällä voimassa olevan henkilötodistuksen maksun yhteydessä. Hae luottoa täältä:</w:t>
      </w:r>
    </w:p>
    <w:p>
      <w:pPr>
        <w:spacing w:before="0" w:after="0" w:line="276"/>
        <w:ind w:right="0" w:left="0" w:firstLine="0"/>
        <w:jc w:val="left"/>
        <w:rPr>
          <w:rFonts w:ascii="ResursSans-Regular" w:hAnsi="ResursSans-Regular" w:cs="ResursSans-Regular" w:eastAsia="ResursSans-Regular"/>
          <w:color w:val="auto"/>
          <w:spacing w:val="0"/>
          <w:position w:val="0"/>
          <w:sz w:val="22"/>
          <w:shd w:fill="auto" w:val="clear"/>
        </w:rPr>
      </w:pPr>
    </w:p>
    <w:p>
      <w:pPr>
        <w:spacing w:before="0" w:after="0" w:line="360"/>
        <w:ind w:right="0" w:left="0" w:firstLine="0"/>
        <w:jc w:val="left"/>
        <w:rPr>
          <w:rFonts w:ascii="Resurs Sans" w:hAnsi="Resurs Sans" w:cs="Resurs Sans" w:eastAsia="Resurs Sans"/>
          <w:color w:val="0000FF"/>
          <w:spacing w:val="0"/>
          <w:position w:val="0"/>
          <w:sz w:val="36"/>
          <w:u w:val="single"/>
          <w:shd w:fill="auto" w:val="clear"/>
        </w:rPr>
      </w:pPr>
      <w:hyperlink xmlns:r="http://schemas.openxmlformats.org/officeDocument/2006/relationships" r:id="docRId2">
        <w:r>
          <w:rPr>
            <w:rFonts w:ascii="Resurs Sans" w:hAnsi="Resurs Sans" w:cs="Resurs Sans" w:eastAsia="Resurs Sans"/>
            <w:color w:val="0000FF"/>
            <w:spacing w:val="0"/>
            <w:position w:val="0"/>
            <w:sz w:val="36"/>
            <w:u w:val="single"/>
            <w:shd w:fill="auto" w:val="clear"/>
          </w:rPr>
          <w:t xml:space="preserve">https://apponline.resurs.com/form/fi6000</w:t>
        </w:r>
      </w:hyperlink>
    </w:p>
    <w:p>
      <w:pPr>
        <w:spacing w:before="0" w:after="0" w:line="360"/>
        <w:ind w:right="0" w:left="0" w:firstLine="0"/>
        <w:jc w:val="left"/>
        <w:rPr>
          <w:rFonts w:ascii="ResursSans-Regular" w:hAnsi="ResursSans-Regular" w:cs="ResursSans-Regular" w:eastAsia="ResursSans-Regular"/>
          <w:color w:val="auto"/>
          <w:spacing w:val="0"/>
          <w:position w:val="0"/>
          <w:sz w:val="24"/>
          <w:shd w:fill="auto" w:val="clear"/>
        </w:rPr>
      </w:pPr>
    </w:p>
    <w:p>
      <w:pPr>
        <w:spacing w:before="0" w:after="0" w:line="360"/>
        <w:ind w:right="0" w:left="0" w:firstLine="0"/>
        <w:jc w:val="left"/>
        <w:rPr>
          <w:rFonts w:ascii="ResursSans-Regular" w:hAnsi="ResursSans-Regular" w:cs="ResursSans-Regular" w:eastAsia="ResursSans-Regular"/>
          <w:b/>
          <w:color w:val="auto"/>
          <w:spacing w:val="0"/>
          <w:position w:val="0"/>
          <w:sz w:val="24"/>
          <w:shd w:fill="auto" w:val="clear"/>
        </w:rPr>
      </w:pPr>
      <w:r>
        <w:rPr>
          <w:rFonts w:ascii="ResursSans-Regular" w:hAnsi="ResursSans-Regular" w:cs="ResursSans-Regular" w:eastAsia="ResursSans-Regular"/>
          <w:b/>
          <w:color w:val="auto"/>
          <w:spacing w:val="0"/>
          <w:position w:val="0"/>
          <w:sz w:val="24"/>
          <w:shd w:fill="auto" w:val="clear"/>
        </w:rPr>
        <w:t xml:space="preserve">Maksuvaihtoehdot</w:t>
      </w:r>
    </w:p>
    <w:tbl>
      <w:tblPr/>
      <w:tblGrid>
        <w:gridCol w:w="2485"/>
        <w:gridCol w:w="1775"/>
        <w:gridCol w:w="1775"/>
        <w:gridCol w:w="1775"/>
        <w:gridCol w:w="1776"/>
      </w:tblGrid>
      <w:tr>
        <w:trPr>
          <w:trHeight w:val="434" w:hRule="auto"/>
          <w:jc w:val="left"/>
        </w:trPr>
        <w:tc>
          <w:tcPr>
            <w:tcW w:w="2485" w:type="dxa"/>
            <w:tcBorders>
              <w:top w:val="single" w:color="000000" w:sz="4"/>
              <w:left w:val="single" w:color="000000" w:sz="0"/>
              <w:bottom w:val="single" w:color="000000" w:sz="4"/>
              <w:right w:val="single" w:color="000000" w:sz="4"/>
            </w:tcBorders>
            <w:shd w:color="000000" w:fill="ffffff" w:val="clear"/>
            <w:tcMar>
              <w:left w:w="0" w:type="dxa"/>
              <w:right w:w="0" w:type="dxa"/>
            </w:tcMar>
            <w:vAlign w:val="center"/>
          </w:tcPr>
          <w:p>
            <w:pPr>
              <w:spacing w:before="0" w:after="0" w:line="288"/>
              <w:ind w:right="0" w:left="0" w:firstLine="0"/>
              <w:jc w:val="left"/>
              <w:rPr>
                <w:spacing w:val="0"/>
                <w:position w:val="0"/>
                <w:shd w:fill="auto" w:val="clear"/>
              </w:rPr>
            </w:pPr>
            <w:r>
              <w:rPr>
                <w:rFonts w:ascii="Resurs Sans Heavy" w:hAnsi="Resurs Sans Heavy" w:cs="Resurs Sans Heavy" w:eastAsia="Resurs Sans Heavy"/>
                <w:color w:val="000000"/>
                <w:spacing w:val="0"/>
                <w:position w:val="0"/>
                <w:sz w:val="20"/>
                <w:shd w:fill="auto" w:val="clear"/>
              </w:rPr>
              <w:t xml:space="preserve">Kulut</w:t>
            </w:r>
          </w:p>
        </w:tc>
        <w:tc>
          <w:tcPr>
            <w:tcW w:w="1775" w:type="dxa"/>
            <w:tcBorders>
              <w:top w:val="single" w:color="000000" w:sz="4"/>
              <w:left w:val="single" w:color="000000" w:sz="4"/>
              <w:bottom w:val="single" w:color="000000" w:sz="4"/>
              <w:right w:val="single" w:color="000000" w:sz="0"/>
            </w:tcBorders>
            <w:shd w:color="000000" w:fill="ffffff" w:val="clear"/>
            <w:tcMar>
              <w:left w:w="0" w:type="dxa"/>
              <w:right w:w="0" w:type="dxa"/>
            </w:tcMar>
            <w:vAlign w:val="center"/>
          </w:tcPr>
          <w:p>
            <w:pPr>
              <w:spacing w:before="0" w:after="0" w:line="288"/>
              <w:ind w:right="0" w:left="0" w:firstLine="0"/>
              <w:jc w:val="right"/>
              <w:rPr>
                <w:color w:val="auto"/>
                <w:spacing w:val="0"/>
                <w:position w:val="0"/>
                <w:shd w:fill="auto" w:val="clear"/>
              </w:rPr>
            </w:pPr>
            <w:r>
              <w:rPr>
                <w:rFonts w:ascii="Resurs Sans Heavy" w:hAnsi="Resurs Sans Heavy" w:cs="Resurs Sans Heavy" w:eastAsia="Resurs Sans Heavy"/>
                <w:color w:val="auto"/>
                <w:spacing w:val="0"/>
                <w:position w:val="0"/>
                <w:sz w:val="20"/>
                <w:shd w:fill="auto" w:val="clear"/>
              </w:rPr>
              <w:t xml:space="preserve">30-60 pv</w:t>
            </w:r>
          </w:p>
        </w:tc>
        <w:tc>
          <w:tcPr>
            <w:tcW w:w="177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spacing w:before="0" w:after="0" w:line="288"/>
              <w:ind w:right="0" w:left="0" w:firstLine="0"/>
              <w:jc w:val="right"/>
              <w:rPr>
                <w:color w:val="auto"/>
                <w:spacing w:val="0"/>
                <w:position w:val="0"/>
                <w:shd w:fill="auto" w:val="clear"/>
              </w:rPr>
            </w:pPr>
            <w:r>
              <w:rPr>
                <w:rFonts w:ascii="Resurs Sans Heavy" w:hAnsi="Resurs Sans Heavy" w:cs="Resurs Sans Heavy" w:eastAsia="Resurs Sans Heavy"/>
                <w:color w:val="auto"/>
                <w:spacing w:val="0"/>
                <w:position w:val="0"/>
                <w:sz w:val="20"/>
                <w:shd w:fill="auto" w:val="clear"/>
              </w:rPr>
              <w:t xml:space="preserve">12 kk</w:t>
            </w:r>
          </w:p>
        </w:tc>
        <w:tc>
          <w:tcPr>
            <w:tcW w:w="177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spacing w:before="0" w:after="0" w:line="288"/>
              <w:ind w:right="0" w:left="0" w:firstLine="0"/>
              <w:jc w:val="right"/>
              <w:rPr>
                <w:color w:val="auto"/>
                <w:spacing w:val="0"/>
                <w:position w:val="0"/>
                <w:shd w:fill="auto" w:val="clear"/>
              </w:rPr>
            </w:pPr>
            <w:r>
              <w:rPr>
                <w:rFonts w:ascii="Resurs Sans Heavy" w:hAnsi="Resurs Sans Heavy" w:cs="Resurs Sans Heavy" w:eastAsia="Resurs Sans Heavy"/>
                <w:color w:val="auto"/>
                <w:spacing w:val="0"/>
                <w:position w:val="0"/>
                <w:sz w:val="20"/>
                <w:shd w:fill="auto" w:val="clear"/>
              </w:rPr>
              <w:t xml:space="preserve">24 kk</w:t>
            </w:r>
          </w:p>
        </w:tc>
        <w:tc>
          <w:tcPr>
            <w:tcW w:w="177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spacing w:before="0" w:after="0" w:line="288"/>
              <w:ind w:right="0" w:left="0" w:firstLine="0"/>
              <w:jc w:val="right"/>
              <w:rPr>
                <w:color w:val="auto"/>
                <w:spacing w:val="0"/>
                <w:position w:val="0"/>
                <w:shd w:fill="auto" w:val="clear"/>
              </w:rPr>
            </w:pPr>
            <w:r>
              <w:rPr>
                <w:rFonts w:ascii="Resurs Sans Heavy" w:hAnsi="Resurs Sans Heavy" w:cs="Resurs Sans Heavy" w:eastAsia="Resurs Sans Heavy"/>
                <w:color w:val="auto"/>
                <w:spacing w:val="0"/>
                <w:position w:val="0"/>
                <w:sz w:val="20"/>
                <w:shd w:fill="auto" w:val="clear"/>
              </w:rPr>
              <w:t xml:space="preserve">48 kk</w:t>
            </w:r>
          </w:p>
        </w:tc>
      </w:tr>
      <w:tr>
        <w:trPr>
          <w:trHeight w:val="434" w:hRule="auto"/>
          <w:jc w:val="left"/>
        </w:trPr>
        <w:tc>
          <w:tcPr>
            <w:tcW w:w="2485" w:type="dxa"/>
            <w:tcBorders>
              <w:top w:val="single" w:color="000000" w:sz="4"/>
              <w:left w:val="single" w:color="000000" w:sz="0"/>
              <w:bottom w:val="single" w:color="000000" w:sz="4"/>
              <w:right w:val="single" w:color="000000" w:sz="4"/>
            </w:tcBorders>
            <w:shd w:color="000000" w:fill="ffffff" w:val="clear"/>
            <w:tcMar>
              <w:left w:w="0" w:type="dxa"/>
              <w:right w:w="0" w:type="dxa"/>
            </w:tcMar>
            <w:vAlign w:val="center"/>
          </w:tcPr>
          <w:p>
            <w:pPr>
              <w:spacing w:before="0" w:after="0" w:line="288"/>
              <w:ind w:right="0" w:left="0" w:firstLine="0"/>
              <w:jc w:val="left"/>
              <w:rPr>
                <w:spacing w:val="0"/>
                <w:position w:val="0"/>
                <w:shd w:fill="auto" w:val="clear"/>
              </w:rPr>
            </w:pPr>
            <w:r>
              <w:rPr>
                <w:rFonts w:ascii="Resurs Sans" w:hAnsi="Resurs Sans" w:cs="Resurs Sans" w:eastAsia="Resurs Sans"/>
                <w:color w:val="000000"/>
                <w:spacing w:val="0"/>
                <w:position w:val="0"/>
                <w:sz w:val="20"/>
                <w:shd w:fill="auto" w:val="clear"/>
              </w:rPr>
              <w:t xml:space="preserve">Vuosikorko</w:t>
            </w:r>
          </w:p>
        </w:tc>
        <w:tc>
          <w:tcPr>
            <w:tcW w:w="1775" w:type="dxa"/>
            <w:tcBorders>
              <w:top w:val="single" w:color="000000" w:sz="4"/>
              <w:left w:val="single" w:color="000000" w:sz="4"/>
              <w:bottom w:val="single" w:color="000000" w:sz="4"/>
              <w:right w:val="single" w:color="000000" w:sz="0"/>
            </w:tcBorders>
            <w:shd w:color="000000" w:fill="ffffff" w:val="clear"/>
            <w:tcMar>
              <w:left w:w="0" w:type="dxa"/>
              <w:right w:w="0" w:type="dxa"/>
            </w:tcMar>
            <w:vAlign w:val="center"/>
          </w:tcPr>
          <w:p>
            <w:pPr>
              <w:spacing w:before="0" w:after="0" w:line="288"/>
              <w:ind w:right="0" w:left="0" w:firstLine="0"/>
              <w:jc w:val="right"/>
              <w:rPr>
                <w:color w:val="auto"/>
                <w:spacing w:val="0"/>
                <w:position w:val="0"/>
                <w:shd w:fill="auto" w:val="clear"/>
              </w:rPr>
            </w:pPr>
            <w:r>
              <w:rPr>
                <w:rFonts w:ascii="Resurs Sans" w:hAnsi="Resurs Sans" w:cs="Resurs Sans" w:eastAsia="Resurs Sans"/>
                <w:color w:val="auto"/>
                <w:spacing w:val="0"/>
                <w:position w:val="0"/>
                <w:sz w:val="20"/>
                <w:shd w:fill="auto" w:val="clear"/>
              </w:rPr>
              <w:t xml:space="preserve">0 %</w:t>
            </w:r>
          </w:p>
        </w:tc>
        <w:tc>
          <w:tcPr>
            <w:tcW w:w="177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spacing w:before="0" w:after="0" w:line="288"/>
              <w:ind w:right="0" w:left="0" w:firstLine="0"/>
              <w:jc w:val="right"/>
              <w:rPr>
                <w:color w:val="auto"/>
                <w:spacing w:val="0"/>
                <w:position w:val="0"/>
                <w:shd w:fill="auto" w:val="clear"/>
              </w:rPr>
            </w:pPr>
            <w:r>
              <w:rPr>
                <w:rFonts w:ascii="Resurs Sans" w:hAnsi="Resurs Sans" w:cs="Resurs Sans" w:eastAsia="Resurs Sans"/>
                <w:color w:val="auto"/>
                <w:spacing w:val="0"/>
                <w:position w:val="0"/>
                <w:sz w:val="20"/>
                <w:shd w:fill="auto" w:val="clear"/>
              </w:rPr>
              <w:t xml:space="preserve">0 %</w:t>
            </w:r>
          </w:p>
        </w:tc>
        <w:tc>
          <w:tcPr>
            <w:tcW w:w="177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spacing w:before="0" w:after="0" w:line="288"/>
              <w:ind w:right="0" w:left="0" w:firstLine="0"/>
              <w:jc w:val="right"/>
              <w:rPr>
                <w:color w:val="auto"/>
                <w:spacing w:val="0"/>
                <w:position w:val="0"/>
                <w:shd w:fill="auto" w:val="clear"/>
              </w:rPr>
            </w:pPr>
            <w:r>
              <w:rPr>
                <w:rFonts w:ascii="Resurs Sans" w:hAnsi="Resurs Sans" w:cs="Resurs Sans" w:eastAsia="Resurs Sans"/>
                <w:color w:val="auto"/>
                <w:spacing w:val="0"/>
                <w:position w:val="0"/>
                <w:sz w:val="20"/>
                <w:shd w:fill="auto" w:val="clear"/>
              </w:rPr>
              <w:t xml:space="preserve">12,90 %</w:t>
            </w:r>
          </w:p>
        </w:tc>
        <w:tc>
          <w:tcPr>
            <w:tcW w:w="177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spacing w:before="0" w:after="0" w:line="288"/>
              <w:ind w:right="0" w:left="0" w:firstLine="0"/>
              <w:jc w:val="right"/>
              <w:rPr>
                <w:color w:val="auto"/>
                <w:spacing w:val="0"/>
                <w:position w:val="0"/>
                <w:shd w:fill="auto" w:val="clear"/>
              </w:rPr>
            </w:pPr>
            <w:r>
              <w:rPr>
                <w:rFonts w:ascii="Resurs Sans" w:hAnsi="Resurs Sans" w:cs="Resurs Sans" w:eastAsia="Resurs Sans"/>
                <w:color w:val="auto"/>
                <w:spacing w:val="0"/>
                <w:position w:val="0"/>
                <w:sz w:val="20"/>
                <w:shd w:fill="auto" w:val="clear"/>
              </w:rPr>
              <w:t xml:space="preserve">19,90 %</w:t>
            </w:r>
          </w:p>
        </w:tc>
      </w:tr>
      <w:tr>
        <w:trPr>
          <w:trHeight w:val="434" w:hRule="auto"/>
          <w:jc w:val="left"/>
        </w:trPr>
        <w:tc>
          <w:tcPr>
            <w:tcW w:w="2485" w:type="dxa"/>
            <w:tcBorders>
              <w:top w:val="single" w:color="000000" w:sz="4"/>
              <w:left w:val="single" w:color="000000" w:sz="0"/>
              <w:bottom w:val="single" w:color="000000" w:sz="4"/>
              <w:right w:val="single" w:color="000000" w:sz="4"/>
            </w:tcBorders>
            <w:shd w:color="000000" w:fill="ffffff" w:val="clear"/>
            <w:tcMar>
              <w:left w:w="0" w:type="dxa"/>
              <w:right w:w="0" w:type="dxa"/>
            </w:tcMar>
            <w:vAlign w:val="center"/>
          </w:tcPr>
          <w:p>
            <w:pPr>
              <w:spacing w:before="0" w:after="0" w:line="288"/>
              <w:ind w:right="0" w:left="0" w:firstLine="0"/>
              <w:jc w:val="left"/>
              <w:rPr>
                <w:spacing w:val="0"/>
                <w:position w:val="0"/>
                <w:shd w:fill="auto" w:val="clear"/>
              </w:rPr>
            </w:pPr>
            <w:r>
              <w:rPr>
                <w:rFonts w:ascii="Resurs Sans" w:hAnsi="Resurs Sans" w:cs="Resurs Sans" w:eastAsia="Resurs Sans"/>
                <w:color w:val="000000"/>
                <w:spacing w:val="0"/>
                <w:position w:val="0"/>
                <w:sz w:val="20"/>
                <w:shd w:fill="auto" w:val="clear"/>
              </w:rPr>
              <w:t xml:space="preserve">Käsittelymaksu/kk</w:t>
            </w:r>
          </w:p>
        </w:tc>
        <w:tc>
          <w:tcPr>
            <w:tcW w:w="1775" w:type="dxa"/>
            <w:tcBorders>
              <w:top w:val="single" w:color="000000" w:sz="4"/>
              <w:left w:val="single" w:color="000000" w:sz="4"/>
              <w:bottom w:val="single" w:color="000000" w:sz="4"/>
              <w:right w:val="single" w:color="000000" w:sz="0"/>
            </w:tcBorders>
            <w:shd w:color="000000" w:fill="ffffff" w:val="clear"/>
            <w:tcMar>
              <w:left w:w="0" w:type="dxa"/>
              <w:right w:w="0" w:type="dxa"/>
            </w:tcMar>
            <w:vAlign w:val="center"/>
          </w:tcPr>
          <w:p>
            <w:pPr>
              <w:spacing w:before="0" w:after="0" w:line="288"/>
              <w:ind w:right="0" w:left="0" w:firstLine="0"/>
              <w:jc w:val="right"/>
              <w:rPr>
                <w:color w:val="auto"/>
                <w:spacing w:val="0"/>
                <w:position w:val="0"/>
                <w:shd w:fill="auto" w:val="clear"/>
              </w:rPr>
            </w:pPr>
            <w:r>
              <w:rPr>
                <w:rFonts w:ascii="Resurs Sans" w:hAnsi="Resurs Sans" w:cs="Resurs Sans" w:eastAsia="Resurs Sans"/>
                <w:color w:val="auto"/>
                <w:spacing w:val="0"/>
                <w:position w:val="0"/>
                <w:sz w:val="20"/>
                <w:shd w:fill="auto" w:val="clear"/>
              </w:rPr>
              <w:t xml:space="preserve">0 %</w:t>
            </w:r>
          </w:p>
        </w:tc>
        <w:tc>
          <w:tcPr>
            <w:tcW w:w="177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spacing w:before="0" w:after="0" w:line="288"/>
              <w:ind w:right="0" w:left="0" w:firstLine="0"/>
              <w:jc w:val="right"/>
              <w:rPr>
                <w:color w:val="auto"/>
                <w:spacing w:val="0"/>
                <w:position w:val="0"/>
                <w:shd w:fill="auto" w:val="clear"/>
              </w:rPr>
            </w:pPr>
            <w:r>
              <w:rPr>
                <w:rFonts w:ascii="Resurs Sans" w:hAnsi="Resurs Sans" w:cs="Resurs Sans" w:eastAsia="Resurs Sans"/>
                <w:color w:val="auto"/>
                <w:spacing w:val="0"/>
                <w:position w:val="0"/>
                <w:sz w:val="20"/>
                <w:shd w:fill="auto" w:val="clear"/>
              </w:rPr>
              <w:t xml:space="preserve">3,90 €</w:t>
            </w:r>
          </w:p>
        </w:tc>
        <w:tc>
          <w:tcPr>
            <w:tcW w:w="177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spacing w:before="0" w:after="0" w:line="288"/>
              <w:ind w:right="0" w:left="0" w:firstLine="0"/>
              <w:jc w:val="right"/>
              <w:rPr>
                <w:color w:val="auto"/>
                <w:spacing w:val="0"/>
                <w:position w:val="0"/>
                <w:shd w:fill="auto" w:val="clear"/>
              </w:rPr>
            </w:pPr>
            <w:r>
              <w:rPr>
                <w:rFonts w:ascii="Resurs Sans" w:hAnsi="Resurs Sans" w:cs="Resurs Sans" w:eastAsia="Resurs Sans"/>
                <w:color w:val="auto"/>
                <w:spacing w:val="0"/>
                <w:position w:val="0"/>
                <w:sz w:val="20"/>
                <w:shd w:fill="auto" w:val="clear"/>
              </w:rPr>
              <w:t xml:space="preserve">3,90 €</w:t>
            </w:r>
          </w:p>
        </w:tc>
        <w:tc>
          <w:tcPr>
            <w:tcW w:w="177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spacing w:before="0" w:after="0" w:line="288"/>
              <w:ind w:right="0" w:left="0" w:firstLine="0"/>
              <w:jc w:val="right"/>
              <w:rPr>
                <w:color w:val="auto"/>
                <w:spacing w:val="0"/>
                <w:position w:val="0"/>
                <w:shd w:fill="auto" w:val="clear"/>
              </w:rPr>
            </w:pPr>
            <w:r>
              <w:rPr>
                <w:rFonts w:ascii="Resurs Sans" w:hAnsi="Resurs Sans" w:cs="Resurs Sans" w:eastAsia="Resurs Sans"/>
                <w:color w:val="auto"/>
                <w:spacing w:val="0"/>
                <w:position w:val="0"/>
                <w:sz w:val="20"/>
                <w:shd w:fill="auto" w:val="clear"/>
              </w:rPr>
              <w:t xml:space="preserve">3,90 €</w:t>
            </w:r>
          </w:p>
        </w:tc>
      </w:tr>
    </w:tbl>
    <w:p>
      <w:pPr>
        <w:spacing w:before="0" w:after="160" w:line="276"/>
        <w:ind w:right="0" w:left="0" w:firstLine="0"/>
        <w:jc w:val="left"/>
        <w:rPr>
          <w:rFonts w:ascii="Resurs Sans" w:hAnsi="Resurs Sans" w:cs="Resurs Sans" w:eastAsia="Resurs Sans"/>
          <w:b/>
          <w:color w:val="auto"/>
          <w:spacing w:val="0"/>
          <w:position w:val="0"/>
          <w:sz w:val="20"/>
          <w:shd w:fill="auto" w:val="clear"/>
        </w:rPr>
      </w:pPr>
    </w:p>
    <w:p>
      <w:pPr>
        <w:spacing w:before="0" w:after="160" w:line="276"/>
        <w:ind w:right="0" w:left="0" w:firstLine="0"/>
        <w:jc w:val="left"/>
        <w:rPr>
          <w:rFonts w:ascii="Resurs Sans" w:hAnsi="Resurs Sans" w:cs="Resurs Sans" w:eastAsia="Resurs Sans"/>
          <w:color w:val="auto"/>
          <w:spacing w:val="0"/>
          <w:position w:val="0"/>
          <w:sz w:val="20"/>
          <w:shd w:fill="auto" w:val="clear"/>
        </w:rPr>
      </w:pPr>
      <w:r>
        <w:rPr>
          <w:rFonts w:ascii="Resurs Sans" w:hAnsi="Resurs Sans" w:cs="Resurs Sans" w:eastAsia="Resurs Sans"/>
          <w:b/>
          <w:color w:val="auto"/>
          <w:spacing w:val="0"/>
          <w:position w:val="0"/>
          <w:sz w:val="20"/>
          <w:shd w:fill="auto" w:val="clear"/>
        </w:rPr>
        <w:t xml:space="preserve">Esimerkkiostos</w:t>
      </w:r>
      <w:r>
        <w:rPr>
          <w:rFonts w:ascii="Resurs Sans" w:hAnsi="Resurs Sans" w:cs="Resurs Sans" w:eastAsia="Resurs Sans"/>
          <w:color w:val="auto"/>
          <w:spacing w:val="0"/>
          <w:position w:val="0"/>
          <w:sz w:val="20"/>
          <w:shd w:fill="auto" w:val="clear"/>
        </w:rPr>
        <w:t xml:space="preserve">: 1 500 €, 12 kk maksuvaihtoehdolla. Vuosikorko: 0 %. Käsittelymaksu/kk: 3,90 €. todellinen vuosikorko: 5,40 %. Luoton kustannukset: 46,80 €. Maksettava yhteensä: 1</w:t>
      </w:r>
      <w:r>
        <w:rPr>
          <w:rFonts w:ascii="Calibri" w:hAnsi="Calibri" w:cs="Calibri" w:eastAsia="Calibri"/>
          <w:color w:val="auto"/>
          <w:spacing w:val="0"/>
          <w:position w:val="0"/>
          <w:sz w:val="20"/>
          <w:shd w:fill="auto" w:val="clear"/>
        </w:rPr>
        <w:t xml:space="preserve"> </w:t>
      </w:r>
      <w:r>
        <w:rPr>
          <w:rFonts w:ascii="Resurs Sans" w:hAnsi="Resurs Sans" w:cs="Resurs Sans" w:eastAsia="Resurs Sans"/>
          <w:color w:val="auto"/>
          <w:spacing w:val="0"/>
          <w:position w:val="0"/>
          <w:sz w:val="20"/>
          <w:shd w:fill="auto" w:val="clear"/>
        </w:rPr>
        <w:t xml:space="preserve">547 €. Osamaksuerä/kk: 128,90 €, 12 erää. Autokoulurahoitus</w:t>
      </w:r>
      <w:r>
        <w:rPr>
          <w:rFonts w:ascii="Resurs Sans" w:hAnsi="Resurs Sans" w:cs="Resurs Sans" w:eastAsia="Resurs Sans"/>
          <w:color w:val="FF0000"/>
          <w:spacing w:val="0"/>
          <w:position w:val="0"/>
          <w:sz w:val="20"/>
          <w:shd w:fill="auto" w:val="clear"/>
        </w:rPr>
        <w:t xml:space="preserve"> </w:t>
      </w:r>
      <w:r>
        <w:rPr>
          <w:rFonts w:ascii="Resurs Sans" w:hAnsi="Resurs Sans" w:cs="Resurs Sans" w:eastAsia="Resurs Sans"/>
          <w:color w:val="auto"/>
          <w:spacing w:val="0"/>
          <w:position w:val="0"/>
          <w:sz w:val="20"/>
          <w:shd w:fill="auto" w:val="clear"/>
        </w:rPr>
        <w:t xml:space="preserve">on jatkuva luotto, jonka minimiluottoraja on 1 500 euroa. Luoton muusta käytöstä voi seurata korkeampi tai alempi todellinen vuosikorko. Luotonantaja: Resurs Bank AB, Suomen sivuliike.</w:t>
      </w:r>
    </w:p>
    <w:p>
      <w:pPr>
        <w:spacing w:before="0" w:after="0" w:line="276"/>
        <w:ind w:right="0" w:left="0" w:firstLine="0"/>
        <w:jc w:val="left"/>
        <w:rPr>
          <w:rFonts w:ascii="ResursSans-Regular" w:hAnsi="ResursSans-Regular" w:cs="ResursSans-Regular" w:eastAsia="ResursSans-Regular"/>
          <w:color w:val="auto"/>
          <w:spacing w:val="0"/>
          <w:position w:val="0"/>
          <w:sz w:val="22"/>
          <w:shd w:fill="auto" w:val="clear"/>
        </w:rPr>
      </w:pPr>
    </w:p>
    <w:p>
      <w:pPr>
        <w:spacing w:before="0" w:after="160" w:line="259"/>
        <w:ind w:right="0" w:left="0" w:firstLine="0"/>
        <w:jc w:val="left"/>
        <w:rPr>
          <w:rFonts w:ascii="ResursSans-Regular" w:hAnsi="ResursSans-Regular" w:cs="ResursSans-Regular" w:eastAsia="ResursSans-Regular"/>
          <w:b/>
          <w:color w:val="auto"/>
          <w:spacing w:val="0"/>
          <w:position w:val="0"/>
          <w:sz w:val="22"/>
          <w:shd w:fill="auto" w:val="clear"/>
        </w:rPr>
      </w:pPr>
    </w:p>
    <w:p>
      <w:pPr>
        <w:spacing w:before="0" w:after="160" w:line="259"/>
        <w:ind w:right="0" w:left="0" w:firstLine="0"/>
        <w:jc w:val="left"/>
        <w:rPr>
          <w:rFonts w:ascii="ResursSans-Regular" w:hAnsi="ResursSans-Regular" w:cs="ResursSans-Regular" w:eastAsia="ResursSans-Regular"/>
          <w:b/>
          <w:color w:val="auto"/>
          <w:spacing w:val="0"/>
          <w:position w:val="0"/>
          <w:sz w:val="22"/>
          <w:shd w:fill="auto" w:val="clear"/>
        </w:rPr>
      </w:pPr>
    </w:p>
    <w:p>
      <w:pPr>
        <w:spacing w:before="0" w:after="160" w:line="259"/>
        <w:ind w:right="0" w:left="0" w:firstLine="0"/>
        <w:jc w:val="left"/>
        <w:rPr>
          <w:rFonts w:ascii="ResursSans-Regular" w:hAnsi="ResursSans-Regular" w:cs="ResursSans-Regular" w:eastAsia="ResursSans-Regular"/>
          <w:b/>
          <w:color w:val="auto"/>
          <w:spacing w:val="0"/>
          <w:position w:val="0"/>
          <w:sz w:val="22"/>
          <w:shd w:fill="auto" w:val="clear"/>
        </w:rPr>
      </w:pPr>
    </w:p>
    <w:p>
      <w:pPr>
        <w:spacing w:before="0" w:after="160" w:line="259"/>
        <w:ind w:right="0" w:left="0" w:firstLine="0"/>
        <w:jc w:val="left"/>
        <w:rPr>
          <w:rFonts w:ascii="ResursSans-Regular" w:hAnsi="ResursSans-Regular" w:cs="ResursSans-Regular" w:eastAsia="ResursSans-Regular"/>
          <w:b/>
          <w:color w:val="auto"/>
          <w:spacing w:val="0"/>
          <w:position w:val="0"/>
          <w:sz w:val="22"/>
          <w:shd w:fill="auto" w:val="clear"/>
        </w:rPr>
      </w:pPr>
      <w:r>
        <w:rPr>
          <w:rFonts w:ascii="ResursSans-Regular" w:hAnsi="ResursSans-Regular" w:cs="ResursSans-Regular" w:eastAsia="ResursSans-Regular"/>
          <w:b/>
          <w:color w:val="auto"/>
          <w:spacing w:val="0"/>
          <w:position w:val="0"/>
          <w:sz w:val="22"/>
          <w:shd w:fill="auto" w:val="clear"/>
        </w:rPr>
        <w:t xml:space="preserve">Onko sinulla jo tili?</w:t>
      </w:r>
    </w:p>
    <w:p>
      <w:pPr>
        <w:spacing w:before="0" w:after="0" w:line="276"/>
        <w:ind w:right="0" w:left="0" w:firstLine="0"/>
        <w:jc w:val="left"/>
        <w:rPr>
          <w:rFonts w:ascii="ResursSans-Regular" w:hAnsi="ResursSans-Regular" w:cs="ResursSans-Regular" w:eastAsia="ResursSans-Regular"/>
          <w:b/>
          <w:color w:val="auto"/>
          <w:spacing w:val="0"/>
          <w:position w:val="0"/>
          <w:sz w:val="22"/>
          <w:shd w:fill="auto" w:val="clear"/>
        </w:rPr>
      </w:pPr>
      <w:r>
        <w:rPr>
          <w:rFonts w:ascii="ResursSans-Regular" w:hAnsi="ResursSans-Regular" w:cs="ResursSans-Regular" w:eastAsia="ResursSans-Regular"/>
          <w:color w:val="auto"/>
          <w:spacing w:val="0"/>
          <w:position w:val="0"/>
          <w:sz w:val="22"/>
          <w:shd w:fill="auto" w:val="clear"/>
        </w:rPr>
        <w:t xml:space="preserve">Tarvittaessa voit myös itse korottaa jo aiemmin avattua Tiliäsi oheisen hakemuslinkin kautta: </w:t>
      </w:r>
      <w:hyperlink xmlns:r="http://schemas.openxmlformats.org/officeDocument/2006/relationships" r:id="docRId3">
        <w:r>
          <w:rPr>
            <w:rFonts w:ascii="ResursSans-Regular" w:hAnsi="ResursSans-Regular" w:cs="ResursSans-Regular" w:eastAsia="ResursSans-Regular"/>
            <w:color w:val="0000FF"/>
            <w:spacing w:val="0"/>
            <w:position w:val="0"/>
            <w:sz w:val="22"/>
            <w:u w:val="single"/>
            <w:shd w:fill="auto" w:val="clear"/>
          </w:rPr>
          <w:t xml:space="preserve">https://apponline.resurs.com/form/fi6000/limitraise</w:t>
        </w:r>
      </w:hyperlink>
      <w:r>
        <w:rPr>
          <w:rFonts w:ascii="ResursSans-Regular" w:hAnsi="ResursSans-Regular" w:cs="ResursSans-Regular" w:eastAsia="ResursSans-Regular"/>
          <w:color w:val="auto"/>
          <w:spacing w:val="0"/>
          <w:position w:val="0"/>
          <w:sz w:val="22"/>
          <w:shd w:fill="auto" w:val="clear"/>
        </w:rPr>
        <w:t xml:space="preserve"> </w:t>
      </w:r>
    </w:p>
    <w:p>
      <w:pPr>
        <w:spacing w:before="0" w:after="0" w:line="276"/>
        <w:ind w:right="0" w:left="0" w:firstLine="0"/>
        <w:jc w:val="left"/>
        <w:rPr>
          <w:rFonts w:ascii="ResursSans-Regular" w:hAnsi="ResursSans-Regular" w:cs="ResursSans-Regular" w:eastAsia="ResursSans-Regular"/>
          <w:color w:val="auto"/>
          <w:spacing w:val="0"/>
          <w:position w:val="0"/>
          <w:sz w:val="22"/>
          <w:u w:val="single"/>
          <w:shd w:fill="auto" w:val="clear"/>
        </w:rPr>
      </w:pPr>
    </w:p>
    <w:p>
      <w:pPr>
        <w:spacing w:before="0" w:after="0" w:line="276"/>
        <w:ind w:right="0" w:left="0" w:firstLine="0"/>
        <w:jc w:val="left"/>
        <w:rPr>
          <w:rFonts w:ascii="ResursSans-Regular" w:hAnsi="ResursSans-Regular" w:cs="ResursSans-Regular" w:eastAsia="ResursSans-Regular"/>
          <w:color w:val="auto"/>
          <w:spacing w:val="0"/>
          <w:position w:val="0"/>
          <w:sz w:val="22"/>
          <w:u w:val="single"/>
          <w:shd w:fill="auto" w:val="clear"/>
        </w:rPr>
      </w:pPr>
      <w:r>
        <w:rPr>
          <w:rFonts w:ascii="ResursSans-Regular" w:hAnsi="ResursSans-Regular" w:cs="ResursSans-Regular" w:eastAsia="ResursSans-Regular"/>
          <w:color w:val="auto"/>
          <w:spacing w:val="0"/>
          <w:position w:val="0"/>
          <w:sz w:val="22"/>
          <w:shd w:fill="auto" w:val="clear"/>
        </w:rPr>
        <w:t xml:space="preserve">Voit tarkistaa tilisi saldon kirjautumalla Resurs Bankin Omille sivuille. </w:t>
      </w:r>
      <w:hyperlink xmlns:r="http://schemas.openxmlformats.org/officeDocument/2006/relationships" r:id="docRId4">
        <w:r>
          <w:rPr>
            <w:rFonts w:ascii="ResursSans-Regular" w:hAnsi="ResursSans-Regular" w:cs="ResursSans-Regular" w:eastAsia="ResursSans-Regular"/>
            <w:color w:val="0000FF"/>
            <w:spacing w:val="0"/>
            <w:position w:val="0"/>
            <w:sz w:val="22"/>
            <w:u w:val="single"/>
            <w:shd w:fill="auto" w:val="clear"/>
          </w:rPr>
          <w:t xml:space="preserve">Kirjaudu </w:t>
        </w:r>
        <w:r>
          <w:rPr>
            <w:rFonts w:ascii="ResursSans-Regular" w:hAnsi="ResursSans-Regular" w:cs="ResursSans-Regular" w:eastAsia="ResursSans-Regular"/>
            <w:vanish/>
            <w:color w:val="0000FF"/>
            <w:spacing w:val="0"/>
            <w:position w:val="0"/>
            <w:sz w:val="22"/>
            <w:u w:val="single"/>
            <w:shd w:fill="auto" w:val="clear"/>
          </w:rPr>
          <w:t xml:space="preserve">HYPERLINK "https://www.resursbank.fi/kirjaudu-sisaan"</w:t>
        </w:r>
        <w:r>
          <w:rPr>
            <w:rFonts w:ascii="ResursSans-Regular" w:hAnsi="ResursSans-Regular" w:cs="ResursSans-Regular" w:eastAsia="ResursSans-Regular"/>
            <w:color w:val="0000FF"/>
            <w:spacing w:val="0"/>
            <w:position w:val="0"/>
            <w:sz w:val="22"/>
            <w:u w:val="single"/>
            <w:shd w:fill="auto" w:val="clear"/>
          </w:rPr>
          <w:t xml:space="preserve">O</w:t>
        </w:r>
        <w:r>
          <w:rPr>
            <w:rFonts w:ascii="ResursSans-Regular" w:hAnsi="ResursSans-Regular" w:cs="ResursSans-Regular" w:eastAsia="ResursSans-Regular"/>
            <w:vanish/>
            <w:color w:val="0000FF"/>
            <w:spacing w:val="0"/>
            <w:position w:val="0"/>
            <w:sz w:val="22"/>
            <w:u w:val="single"/>
            <w:shd w:fill="auto" w:val="clear"/>
          </w:rPr>
          <w:t xml:space="preserve">HYPERLINK "https://www.resursbank.fi/kirjaudu-sisaan"</w:t>
        </w:r>
        <w:r>
          <w:rPr>
            <w:rFonts w:ascii="ResursSans-Regular" w:hAnsi="ResursSans-Regular" w:cs="ResursSans-Regular" w:eastAsia="ResursSans-Regular"/>
            <w:color w:val="0000FF"/>
            <w:spacing w:val="0"/>
            <w:position w:val="0"/>
            <w:sz w:val="22"/>
            <w:u w:val="single"/>
            <w:shd w:fill="auto" w:val="clear"/>
          </w:rPr>
          <w:t xml:space="preserve">mille sivuille tästä</w:t>
        </w:r>
      </w:hyperlink>
      <w:r>
        <w:rPr>
          <w:rFonts w:ascii="ResursSans-Regular" w:hAnsi="ResursSans-Regular" w:cs="ResursSans-Regular" w:eastAsia="ResursSans-Regular"/>
          <w:color w:val="auto"/>
          <w:spacing w:val="0"/>
          <w:position w:val="0"/>
          <w:sz w:val="22"/>
          <w:u w:val="single"/>
          <w:shd w:fill="auto" w:val="clear"/>
        </w:rPr>
        <w:t xml:space="preserve">.</w:t>
      </w:r>
    </w:p>
    <w:p>
      <w:pPr>
        <w:spacing w:before="0" w:after="0" w:line="276"/>
        <w:ind w:right="0" w:left="0" w:firstLine="0"/>
        <w:jc w:val="left"/>
        <w:rPr>
          <w:rFonts w:ascii="ResursSans-Regular" w:hAnsi="ResursSans-Regular" w:cs="ResursSans-Regular" w:eastAsia="ResursSans-Regular"/>
          <w:b/>
          <w:color w:val="auto"/>
          <w:spacing w:val="0"/>
          <w:position w:val="0"/>
          <w:sz w:val="22"/>
          <w:shd w:fill="auto" w:val="clear"/>
        </w:rPr>
      </w:pPr>
    </w:p>
    <w:p>
      <w:pPr>
        <w:spacing w:before="0" w:after="0" w:line="276"/>
        <w:ind w:right="0" w:left="0" w:firstLine="0"/>
        <w:jc w:val="left"/>
        <w:rPr>
          <w:rFonts w:ascii="ResursSans-Regular" w:hAnsi="ResursSans-Regular" w:cs="ResursSans-Regular" w:eastAsia="ResursSans-Regular"/>
          <w:b/>
          <w:color w:val="auto"/>
          <w:spacing w:val="0"/>
          <w:position w:val="0"/>
          <w:sz w:val="22"/>
          <w:shd w:fill="auto" w:val="clear"/>
        </w:rPr>
      </w:pPr>
      <w:r>
        <w:rPr>
          <w:rFonts w:ascii="ResursSans-Regular" w:hAnsi="ResursSans-Regular" w:cs="ResursSans-Regular" w:eastAsia="ResursSans-Regular"/>
          <w:b/>
          <w:color w:val="auto"/>
          <w:spacing w:val="0"/>
          <w:position w:val="0"/>
          <w:sz w:val="22"/>
          <w:shd w:fill="auto" w:val="clear"/>
        </w:rPr>
        <w:t xml:space="preserve">Askarruttaako jokin?</w:t>
      </w:r>
    </w:p>
    <w:p>
      <w:pPr>
        <w:tabs>
          <w:tab w:val="left" w:pos="420" w:leader="none"/>
        </w:tabs>
        <w:spacing w:before="113" w:after="0" w:line="288"/>
        <w:ind w:right="0" w:left="0" w:firstLine="0"/>
        <w:jc w:val="left"/>
        <w:rPr>
          <w:rFonts w:ascii="Resurs Sans" w:hAnsi="Resurs Sans" w:cs="Resurs Sans" w:eastAsia="Resurs Sans"/>
          <w:color w:val="000000"/>
          <w:spacing w:val="0"/>
          <w:position w:val="0"/>
          <w:sz w:val="18"/>
          <w:shd w:fill="auto" w:val="clear"/>
        </w:rPr>
      </w:pPr>
      <w:r>
        <w:rPr>
          <w:rFonts w:ascii="Resurs Sans" w:hAnsi="Resurs Sans" w:cs="Resurs Sans" w:eastAsia="Resurs Sans"/>
          <w:color w:val="000000"/>
          <w:spacing w:val="0"/>
          <w:position w:val="0"/>
          <w:sz w:val="18"/>
          <w:shd w:fill="auto" w:val="clear"/>
        </w:rPr>
        <w:t xml:space="preserve">Ota yhteyttä Resurs Bankin asiakaspalveluun arkisin, puh. 09 622 4308.</w:t>
      </w:r>
    </w:p>
    <w:p>
      <w:pPr>
        <w:spacing w:before="0" w:after="0" w:line="276"/>
        <w:ind w:right="0" w:left="0" w:firstLine="0"/>
        <w:jc w:val="left"/>
        <w:rPr>
          <w:rFonts w:ascii="ResursSans-Regular" w:hAnsi="ResursSans-Regular" w:cs="ResursSans-Regular" w:eastAsia="ResursSans-Regular"/>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https://apponline.resurs.com/form/fi6000/limitraise" Id="docRId3" Type="http://schemas.openxmlformats.org/officeDocument/2006/relationships/hyperlink"/><Relationship Target="numbering.xml" Id="docRId5" Type="http://schemas.openxmlformats.org/officeDocument/2006/relationships/numbering"/><Relationship Target="embeddings/oleObject0.bin" Id="docRId0" Type="http://schemas.openxmlformats.org/officeDocument/2006/relationships/oleObject"/><Relationship TargetMode="External" Target="https://apponline.resurs.com/form/fi6000" Id="docRId2" Type="http://schemas.openxmlformats.org/officeDocument/2006/relationships/hyperlink"/><Relationship TargetMode="External" Target="https://www.resursbank.fi/kirjaudu-sisaan" Id="docRId4" Type="http://schemas.openxmlformats.org/officeDocument/2006/relationships/hyperlink"/><Relationship Target="styles.xml" Id="docRId6" Type="http://schemas.openxmlformats.org/officeDocument/2006/relationships/styles"/></Relationships>
</file>